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623517" w:rsidRPr="0006782D" w:rsidRDefault="00623517" w:rsidP="00623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bookmarkStart w:id="0" w:name="_GoBack"/>
      <w:bookmarkEnd w:id="0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Предоставление доступа к сети Интернет без учета трафика в режиме 365/7/24 согласно таблицы 1, в соответствии с требованиями Закона Республики Казахстан «О связи»,  Правилами оказания услуг доступа к Интернету (Приказ </w:t>
      </w:r>
      <w:proofErr w:type="spell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и.о</w:t>
      </w:r>
      <w:proofErr w:type="spell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. Министра по инвестициям и развитию  РК №10999 от 24.02.2015г.), постановления Правительства Республики Казахстан № 832 от «20» декабря 2016 года «Единые требования в области информационно-коммуникационных технологий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и обеспечения информационной безопасности" и Закона РК «Об информатизации», от 24 ноября 2015 года № 418-V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Таблица 1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3517" w:rsidRPr="00623517" w:rsidTr="00623517">
        <w:tc>
          <w:tcPr>
            <w:tcW w:w="4785" w:type="dxa"/>
          </w:tcPr>
          <w:p w:rsidR="00623517" w:rsidRP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</w:pPr>
            <w:r w:rsidRPr="00623517"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  <w:t>Адрес предоставления услуги</w:t>
            </w:r>
          </w:p>
        </w:tc>
        <w:tc>
          <w:tcPr>
            <w:tcW w:w="4786" w:type="dxa"/>
          </w:tcPr>
          <w:p w:rsidR="00623517" w:rsidRP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</w:pPr>
            <w:r w:rsidRPr="00623517"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  <w:t>Скорость доступа к сети Интернет</w:t>
            </w:r>
          </w:p>
        </w:tc>
      </w:tr>
      <w:tr w:rsidR="00623517" w:rsidTr="00623517">
        <w:tc>
          <w:tcPr>
            <w:tcW w:w="4785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Северо-Казахстанская область,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Кызылжарский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 район, Соколовский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с.о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.,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.С</w:t>
            </w:r>
            <w:proofErr w:type="gram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околовка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, Школьная, 1.</w:t>
            </w:r>
          </w:p>
        </w:tc>
        <w:tc>
          <w:tcPr>
            <w:tcW w:w="4786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1 Мбит/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End"/>
          </w:p>
        </w:tc>
      </w:tr>
      <w:tr w:rsidR="00623517" w:rsidTr="00623517">
        <w:tc>
          <w:tcPr>
            <w:tcW w:w="4785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Северо-Казахстанская область,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Кызылжарский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 район, Соколовский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с.о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.,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.С</w:t>
            </w:r>
            <w:proofErr w:type="gram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околовка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, Школьная, 1.</w:t>
            </w:r>
          </w:p>
        </w:tc>
        <w:tc>
          <w:tcPr>
            <w:tcW w:w="4786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8 Мбит/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End"/>
          </w:p>
        </w:tc>
      </w:tr>
    </w:tbl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2.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Доступ к сети Интернет должен предоставляться посредством подключения к ЕШДИ оператором связи, имеющим собственные международные магистральные каналы связи в точке подключения ЕШДИ и зарезервированные каналы связи на оборудовании ЕШДИ.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3.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Обеспечить совместимость с имеющимся оборудованием, технологией. Предоставление доступа к сети Интернет должно осуществляться по проводным линиям связи на всём протяжении трассы без наличия участков организованных посредством радиодоступа и спутниковых каналов (для обеспечения устойчивого надежного соединения), с сохранением имеющегося оконечного оборудования.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4.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В случае если потенциальному поставщику для предоставления услуг доступа к сети Интернет потребуется завести и сделать разводку/прокладку кабеля в здании Заказчика, потенциальный Поставщик должен согласовать проведение указанных работ с Заказчиком и владельцем здания, если Заказчик не является таковым. Работы по монтажу оборудования и прокладке кабелей для оказания услуг доступа к сети Интернет должны быть выполнены в соответствии с требованиями пунктов 18 и 19 Приказа Министра национальной экономики Республики Казахстан от 30 ноября 2015 года № 750 «Об утверждении Правил организации застройки и прохождения разрешительных процедур в сфере строительства». Таким образом, с целью сохранения внешнего </w:t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эстетического вида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, руководствуясь указанным Приказом, услуги доступа к сети Интернет должны предоставляться по проводным линиям связи и должны иметь подземный ввод, как единственный не нарушающий внешний вид здания.  Допускается предоставление услуг доступа к сети Интернет по имеющимся на момент проведения конкурса линиям связи, заведенных в здание, где расположен Заказчик. При этом все затраты на монтаж оборудования, прокладку кабелей и другие работы по предоставлению услуг доступа к сети Интернет Поставщик несет за свой счет.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5.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Обеспечение автоматического резервирования каналов магистральной сети передачи данных по альтернативным соединительным линиям с предоставлением подтверждающей документации по требованию Заказчика;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6.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Коэффициент доступности услуги не менее 99,5% в месяц.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7.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Качество Услуг, оказываемых Поставщиком, монтаж оборудования, прокладка кабелей по зданию и ввод в здание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lastRenderedPageBreak/>
        <w:t>8.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случае необходимости изменения точки подключения услуги, либо переезда Заказчика, Поставщик обязуется в течение 5 рабочих дней подключить услугу в новом пункте точки доступа при наличии по указанному адресу технической возможности.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9.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Круглосуточная регистрация и прием обращений по вопросам повреждений, технической поддержки на качество предоставляемых услуг, с предоставлением по требованию Заказчика номера </w:t>
      </w:r>
      <w:proofErr w:type="spell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Call</w:t>
      </w:r>
      <w:proofErr w:type="spell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центра.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10.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Обязательное наличие  уведомления о начале или прекращении деятельности по оказанию услуг связи </w:t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согласно Закона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РК «О разрешениях и уведомлениях».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11.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соответствии с Законом РК "О государственных закупках"  объемы работ и услуг, которые могут быть переданы субподрядчикам (соисполнителям) для выполнения работ либо оказания услуг, не должны превышать в совокупности две трети объема выполняемых работ или оказываемых услуг.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12.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Ценовое предложение потенциального поставщика должно включать все расходы, связанные с оказанием услуг. 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13.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Поставщик обязуется предоставлять услугу в период с 01.03.2018 г</w:t>
      </w:r>
      <w:r w:rsidRPr="00623517">
        <w:rPr>
          <w:rFonts w:ascii="Times New Roman" w:eastAsia="Times New Roman" w:hAnsi="Times New Roman"/>
          <w:color w:val="1E1E1E"/>
          <w:szCs w:val="32"/>
          <w:lang w:val="kk-KZ" w:eastAsia="ru-RU"/>
        </w:rPr>
        <w:t>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по 31.12.2018 г.</w:t>
      </w: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4D138D"/>
    <w:rsid w:val="00623517"/>
    <w:rsid w:val="00BA0254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dcterms:created xsi:type="dcterms:W3CDTF">2017-01-10T11:44:00Z</dcterms:created>
  <dcterms:modified xsi:type="dcterms:W3CDTF">2018-01-27T09:09:00Z</dcterms:modified>
</cp:coreProperties>
</file>