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1" w:name="z105"/>
    </w:p>
    <w:bookmarkEnd w:id="1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40D75" w:rsidRPr="008562D2" w:rsidRDefault="00E40D75" w:rsidP="00E40D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Бензин АИ-92 в талонах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E40D75" w:rsidRDefault="00E40D7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8562D2" w:rsidRDefault="00E40D75" w:rsidP="00E40D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2D2">
        <w:rPr>
          <w:rFonts w:ascii="Times New Roman" w:hAnsi="Times New Roman" w:cs="Times New Roman"/>
          <w:sz w:val="24"/>
          <w:szCs w:val="24"/>
        </w:rPr>
        <w:t>Качество поставляемых нефтепродуктов (бензина АИ-92) должно соответствовать установленным государственным стандартам РК.</w:t>
      </w: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2D473F"/>
    <w:rsid w:val="00BA0254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3</cp:revision>
  <dcterms:created xsi:type="dcterms:W3CDTF">2017-01-10T11:44:00Z</dcterms:created>
  <dcterms:modified xsi:type="dcterms:W3CDTF">2019-02-20T11:07:00Z</dcterms:modified>
</cp:coreProperties>
</file>